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502FA43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2D6678">
        <w:rPr>
          <w:rFonts w:ascii="Arial" w:hAnsi="Arial" w:cs="Arial"/>
          <w:b/>
          <w:sz w:val="22"/>
          <w:szCs w:val="22"/>
        </w:rPr>
        <w:t>3346</w:t>
      </w:r>
    </w:p>
    <w:p w14:paraId="3A7BAEE1" w14:textId="1F30722D" w:rsidR="004E3939" w:rsidRPr="00AA2831" w:rsidRDefault="00AA2831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018D8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3494" w:rsidRPr="00933CD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E3494">
        <w:rPr>
          <w:rFonts w:ascii="Arial" w:hAnsi="Arial" w:cs="Arial"/>
          <w:b/>
          <w:sz w:val="22"/>
          <w:szCs w:val="22"/>
        </w:rPr>
        <w:t xml:space="preserve"> </w:t>
      </w:r>
      <w:r w:rsidR="00AB038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3494">
        <w:rPr>
          <w:rFonts w:ascii="Arial" w:hAnsi="Arial" w:cs="Arial"/>
          <w:b/>
          <w:sz w:val="22"/>
          <w:szCs w:val="22"/>
        </w:rPr>
        <w:t>u</w:t>
      </w:r>
      <w:r w:rsidR="00AB0381" w:rsidRPr="00AB0381">
        <w:rPr>
          <w:rFonts w:ascii="Arial" w:hAnsi="Arial" w:cs="Arial"/>
          <w:b/>
          <w:sz w:val="22"/>
          <w:szCs w:val="22"/>
        </w:rPr>
        <w:t xml:space="preserve">ser consent for </w:t>
      </w:r>
      <w:r w:rsidR="004E3494">
        <w:rPr>
          <w:rFonts w:ascii="Arial" w:hAnsi="Arial" w:cs="Arial"/>
          <w:b/>
          <w:sz w:val="22"/>
          <w:szCs w:val="22"/>
        </w:rPr>
        <w:t>d</w:t>
      </w:r>
      <w:r w:rsidR="00AB0381" w:rsidRPr="00AB0381">
        <w:rPr>
          <w:rFonts w:ascii="Arial" w:hAnsi="Arial" w:cs="Arial"/>
          <w:b/>
          <w:sz w:val="22"/>
          <w:szCs w:val="22"/>
        </w:rPr>
        <w:t>ata collection at the UE for NW-side model training</w:t>
      </w:r>
    </w:p>
    <w:p w14:paraId="06BA196E" w14:textId="23014D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379E2" w:rsidRPr="003379E2">
        <w:rPr>
          <w:rFonts w:ascii="Arial" w:hAnsi="Arial" w:cs="Arial"/>
          <w:b/>
          <w:bCs/>
          <w:sz w:val="22"/>
          <w:szCs w:val="22"/>
        </w:rPr>
        <w:t>S3-253112</w:t>
      </w:r>
      <w:r w:rsidR="004E3494">
        <w:rPr>
          <w:rFonts w:ascii="Arial" w:hAnsi="Arial" w:cs="Arial"/>
          <w:b/>
          <w:bCs/>
          <w:sz w:val="22"/>
          <w:szCs w:val="22"/>
        </w:rPr>
        <w:t>/</w:t>
      </w:r>
      <w:r w:rsidR="00AB0381" w:rsidRPr="00AB0381">
        <w:rPr>
          <w:rFonts w:ascii="Arial" w:hAnsi="Arial" w:cs="Arial"/>
          <w:b/>
          <w:bCs/>
          <w:sz w:val="22"/>
          <w:szCs w:val="22"/>
        </w:rPr>
        <w:t>R2-2506541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E3494">
        <w:rPr>
          <w:rFonts w:ascii="Arial" w:hAnsi="Arial" w:cs="Arial"/>
          <w:b/>
          <w:bCs/>
          <w:sz w:val="22"/>
          <w:szCs w:val="22"/>
        </w:rPr>
        <w:t>u</w:t>
      </w:r>
      <w:r w:rsidR="00AB0381" w:rsidRPr="00AB0381">
        <w:rPr>
          <w:rFonts w:ascii="Arial" w:hAnsi="Arial" w:cs="Arial"/>
          <w:b/>
          <w:bCs/>
          <w:sz w:val="22"/>
          <w:szCs w:val="22"/>
        </w:rPr>
        <w:t xml:space="preserve">ser consent for </w:t>
      </w:r>
      <w:r w:rsidR="004E3494">
        <w:rPr>
          <w:rFonts w:ascii="Arial" w:hAnsi="Arial" w:cs="Arial"/>
          <w:b/>
          <w:bCs/>
          <w:sz w:val="22"/>
          <w:szCs w:val="22"/>
        </w:rPr>
        <w:t>d</w:t>
      </w:r>
      <w:r w:rsidR="00AB0381" w:rsidRPr="00AB0381">
        <w:rPr>
          <w:rFonts w:ascii="Arial" w:hAnsi="Arial" w:cs="Arial"/>
          <w:b/>
          <w:bCs/>
          <w:sz w:val="22"/>
          <w:szCs w:val="22"/>
        </w:rPr>
        <w:t>ata collection at the UE for NW-side model training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B0381" w:rsidRPr="00AB0381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08F422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 w:rsidRPr="003D26B0">
        <w:rPr>
          <w:rFonts w:ascii="Arial" w:eastAsia="Yu Mincho" w:hAnsi="Arial" w:cs="Arial"/>
          <w:b/>
          <w:bCs/>
          <w:sz w:val="22"/>
        </w:rPr>
        <w:t>Rel-1</w:t>
      </w:r>
      <w:r w:rsidR="00AB0381">
        <w:rPr>
          <w:rFonts w:ascii="Arial" w:eastAsia="Yu Mincho" w:hAnsi="Arial" w:cs="Arial" w:hint="eastAsia"/>
          <w:b/>
          <w:bCs/>
          <w:sz w:val="22"/>
        </w:rPr>
        <w:t>9</w:t>
      </w:r>
    </w:p>
    <w:bookmarkEnd w:id="2"/>
    <w:bookmarkEnd w:id="3"/>
    <w:bookmarkEnd w:id="4"/>
    <w:p w14:paraId="1E9D3ED8" w14:textId="3D756A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 w:rsidRPr="003D26B0">
        <w:rPr>
          <w:rFonts w:ascii="Arial" w:eastAsia="Yu Mincho" w:hAnsi="Arial" w:cs="Arial"/>
          <w:b/>
          <w:bCs/>
          <w:sz w:val="22"/>
        </w:rPr>
        <w:t>NR_</w:t>
      </w:r>
      <w:r w:rsidR="00AB0381">
        <w:rPr>
          <w:rFonts w:ascii="Arial" w:eastAsia="Yu Mincho" w:hAnsi="Arial" w:cs="Arial" w:hint="eastAsia"/>
          <w:b/>
          <w:bCs/>
          <w:sz w:val="22"/>
        </w:rPr>
        <w:t>AIML</w:t>
      </w:r>
      <w:r w:rsidR="00AB0381" w:rsidRPr="003D26B0">
        <w:rPr>
          <w:rFonts w:ascii="Arial" w:eastAsia="Yu Mincho" w:hAnsi="Arial" w:cs="Arial"/>
          <w:b/>
          <w:bCs/>
          <w:sz w:val="22"/>
        </w:rPr>
        <w:t>_</w:t>
      </w:r>
      <w:r w:rsidR="00AB0381">
        <w:rPr>
          <w:rFonts w:ascii="Arial" w:eastAsia="Yu Mincho" w:hAnsi="Arial" w:cs="Arial" w:hint="eastAsia"/>
          <w:b/>
          <w:bCs/>
          <w:sz w:val="22"/>
        </w:rPr>
        <w:t>air</w:t>
      </w:r>
      <w:r w:rsidR="00AB0381" w:rsidRPr="003D26B0">
        <w:rPr>
          <w:rFonts w:ascii="Arial" w:eastAsia="Yu Mincho" w:hAnsi="Arial" w:cs="Arial"/>
          <w:b/>
          <w:bCs/>
          <w:sz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C2A3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494" w:rsidRPr="00933CDA">
        <w:rPr>
          <w:rFonts w:ascii="Arial" w:hAnsi="Arial" w:cs="Arial"/>
          <w:b/>
          <w:sz w:val="22"/>
          <w:szCs w:val="22"/>
          <w:highlight w:val="yellow"/>
        </w:rPr>
        <w:t>Xiaomi [to be SA3]</w:t>
      </w:r>
    </w:p>
    <w:p w14:paraId="2548326B" w14:textId="2418A0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>
        <w:rPr>
          <w:rFonts w:ascii="Arial" w:hAnsi="Arial" w:cs="Arial"/>
          <w:b/>
          <w:bCs/>
          <w:sz w:val="22"/>
          <w:szCs w:val="22"/>
        </w:rPr>
        <w:t>RAN2</w:t>
      </w:r>
      <w:r w:rsidR="00801A0A">
        <w:rPr>
          <w:rFonts w:ascii="Arial" w:hAnsi="Arial" w:cs="Arial"/>
          <w:b/>
          <w:bCs/>
          <w:sz w:val="22"/>
          <w:szCs w:val="22"/>
        </w:rPr>
        <w:t>, RAN3</w:t>
      </w:r>
    </w:p>
    <w:p w14:paraId="5DC2ED77" w14:textId="47B32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 w:rsidRPr="00AB0381">
        <w:rPr>
          <w:rFonts w:ascii="Arial" w:hAnsi="Arial" w:cs="Arial"/>
          <w:b/>
          <w:bCs/>
          <w:sz w:val="22"/>
          <w:szCs w:val="22"/>
        </w:rPr>
        <w:t>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3011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03689A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3494" w:rsidRPr="006A73A3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09DE3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B6B2D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3494" w:rsidRPr="00933CD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B3A50E" w14:textId="60D97494" w:rsidR="004E3494" w:rsidRDefault="004E3494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</w:t>
      </w:r>
      <w:r>
        <w:rPr>
          <w:rFonts w:ascii="Arial" w:eastAsia="宋体" w:hAnsi="Arial" w:cs="Arial" w:hint="eastAsia"/>
          <w:lang w:val="en-US" w:eastAsia="zh-CN"/>
        </w:rPr>
        <w:t>3 thank</w:t>
      </w:r>
      <w:r w:rsidR="00FA2ED4">
        <w:rPr>
          <w:rFonts w:ascii="Arial" w:eastAsia="宋体" w:hAnsi="Arial" w:cs="Arial"/>
          <w:lang w:val="en-US" w:eastAsia="zh-CN"/>
        </w:rPr>
        <w:t>s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A51256">
        <w:rPr>
          <w:rFonts w:ascii="Arial" w:eastAsia="宋体" w:hAnsi="Arial" w:cs="Arial"/>
          <w:lang w:val="en-US" w:eastAsia="zh-CN"/>
        </w:rPr>
        <w:t>RAN2</w:t>
      </w:r>
      <w:r w:rsidR="00A51256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 xml:space="preserve">for the LS </w:t>
      </w:r>
      <w:r>
        <w:rPr>
          <w:rFonts w:ascii="Arial" w:eastAsia="宋体" w:hAnsi="Arial" w:cs="Arial"/>
          <w:lang w:val="en-US" w:eastAsia="zh-CN"/>
        </w:rPr>
        <w:t>on</w:t>
      </w:r>
      <w:r>
        <w:t xml:space="preserve"> </w:t>
      </w:r>
      <w:r>
        <w:rPr>
          <w:rFonts w:ascii="Arial" w:eastAsia="宋体" w:hAnsi="Arial" w:cs="Arial"/>
          <w:lang w:val="en-US" w:eastAsia="zh-CN"/>
        </w:rPr>
        <w:t>u</w:t>
      </w:r>
      <w:r w:rsidRPr="004E3494">
        <w:rPr>
          <w:rFonts w:ascii="Arial" w:eastAsia="宋体" w:hAnsi="Arial" w:cs="Arial"/>
          <w:lang w:val="en-US" w:eastAsia="zh-CN"/>
        </w:rPr>
        <w:t xml:space="preserve">ser consent for </w:t>
      </w:r>
      <w:r>
        <w:rPr>
          <w:rFonts w:ascii="Arial" w:eastAsia="宋体" w:hAnsi="Arial" w:cs="Arial"/>
          <w:lang w:val="en-US" w:eastAsia="zh-CN"/>
        </w:rPr>
        <w:t>d</w:t>
      </w:r>
      <w:r w:rsidRPr="004E3494">
        <w:rPr>
          <w:rFonts w:ascii="Arial" w:eastAsia="宋体" w:hAnsi="Arial" w:cs="Arial"/>
          <w:lang w:val="en-US" w:eastAsia="zh-CN"/>
        </w:rPr>
        <w:t>ata collection at the UE for NW-side model training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57074EDC" w14:textId="154C7E64" w:rsidR="00185006" w:rsidRPr="00185006" w:rsidRDefault="00185006" w:rsidP="00185006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Based on the information in the LS, SA3 understands that, the UE</w:t>
      </w:r>
      <w:r w:rsidR="00526737">
        <w:rPr>
          <w:rFonts w:ascii="Arial" w:eastAsia="宋体" w:hAnsi="Arial" w:cs="Arial"/>
          <w:lang w:val="en-US" w:eastAsia="zh-CN"/>
        </w:rPr>
        <w:t xml:space="preserve"> </w:t>
      </w:r>
      <w:r w:rsidR="00A51256">
        <w:rPr>
          <w:rFonts w:ascii="Arial" w:eastAsia="宋体" w:hAnsi="Arial" w:cs="Arial"/>
          <w:lang w:val="en-US" w:eastAsia="zh-CN"/>
        </w:rPr>
        <w:t>can</w:t>
      </w:r>
      <w:r>
        <w:rPr>
          <w:rFonts w:ascii="Arial" w:eastAsia="宋体" w:hAnsi="Arial" w:cs="Arial"/>
          <w:lang w:val="en-US" w:eastAsia="zh-CN"/>
        </w:rPr>
        <w:t xml:space="preserve"> be configured to </w:t>
      </w:r>
      <w:r w:rsidR="00CF77DB">
        <w:rPr>
          <w:rFonts w:ascii="Arial" w:eastAsia="宋体" w:hAnsi="Arial" w:cs="Arial"/>
          <w:lang w:val="en-US" w:eastAsia="zh-CN"/>
        </w:rPr>
        <w:t>perform</w:t>
      </w:r>
      <w:r w:rsidR="00CF77DB" w:rsidRPr="00CF77DB">
        <w:t xml:space="preserve"> </w:t>
      </w:r>
      <w:r w:rsidR="00CF77DB">
        <w:rPr>
          <w:rFonts w:ascii="Arial" w:eastAsia="宋体" w:hAnsi="Arial" w:cs="Arial"/>
          <w:lang w:eastAsia="zh-CN"/>
        </w:rPr>
        <w:t>periodic</w:t>
      </w:r>
      <w:r w:rsidR="00CF77DB">
        <w:rPr>
          <w:rFonts w:ascii="Arial" w:eastAsia="宋体" w:hAnsi="Arial" w:cs="Arial"/>
          <w:lang w:val="en-US" w:eastAsia="zh-CN"/>
        </w:rPr>
        <w:t xml:space="preserve"> logging and </w:t>
      </w:r>
      <w:r w:rsidRPr="00185006">
        <w:rPr>
          <w:rFonts w:ascii="Arial" w:eastAsia="宋体" w:hAnsi="Arial" w:cs="Arial"/>
          <w:lang w:val="en-US" w:eastAsia="zh-CN"/>
        </w:rPr>
        <w:t>report the following:</w:t>
      </w:r>
    </w:p>
    <w:p w14:paraId="4E693B2B" w14:textId="5020229B" w:rsidR="00185006" w:rsidRPr="00CF77DB" w:rsidRDefault="00185006" w:rsidP="00CF77DB">
      <w:pPr>
        <w:pStyle w:val="afff"/>
        <w:numPr>
          <w:ilvl w:val="0"/>
          <w:numId w:val="9"/>
        </w:num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CF77DB">
        <w:rPr>
          <w:rFonts w:ascii="Arial" w:eastAsia="宋体" w:hAnsi="Arial" w:cs="Arial"/>
          <w:lang w:val="en-US" w:eastAsia="zh-CN"/>
        </w:rPr>
        <w:t>Cell identity: CGI or PCI of the cell to which the measurement results are related.</w:t>
      </w:r>
    </w:p>
    <w:p w14:paraId="2266A652" w14:textId="67E1EAC6" w:rsidR="00185006" w:rsidRPr="00CF77DB" w:rsidRDefault="00185006" w:rsidP="00CF77DB">
      <w:pPr>
        <w:pStyle w:val="afff"/>
        <w:numPr>
          <w:ilvl w:val="0"/>
          <w:numId w:val="9"/>
        </w:num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CF77DB">
        <w:rPr>
          <w:rFonts w:ascii="Arial" w:eastAsia="宋体" w:hAnsi="Arial" w:cs="Arial"/>
          <w:lang w:val="en-US" w:eastAsia="zh-CN"/>
        </w:rPr>
        <w:t>Logged L1 radio measurement results including the beam identifiers associated to CSI-RS resources or SSBs (CSI-RS IDs or SSB IDs) and the corresponding measured L1-RSRPs.</w:t>
      </w:r>
    </w:p>
    <w:p w14:paraId="64CDCFE2" w14:textId="43702C31" w:rsidR="004E3494" w:rsidRDefault="0034548E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SA3 is of the view that, i</w:t>
      </w:r>
      <w:r w:rsidR="00CF77DB">
        <w:rPr>
          <w:rFonts w:ascii="Arial" w:eastAsia="宋体" w:hAnsi="Arial" w:cs="Arial"/>
          <w:lang w:val="en-US" w:eastAsia="zh-CN"/>
        </w:rPr>
        <w:t>f the above information can be used to derive the location o</w:t>
      </w:r>
      <w:r w:rsidR="009F2633">
        <w:rPr>
          <w:rFonts w:ascii="Arial" w:eastAsia="宋体" w:hAnsi="Arial" w:cs="Arial"/>
          <w:lang w:val="en-US" w:eastAsia="zh-CN"/>
        </w:rPr>
        <w:t>r</w:t>
      </w:r>
      <w:r w:rsidR="00CF77DB">
        <w:rPr>
          <w:rFonts w:ascii="Arial" w:eastAsia="宋体" w:hAnsi="Arial" w:cs="Arial"/>
          <w:lang w:val="en-US" w:eastAsia="zh-CN"/>
        </w:rPr>
        <w:t xml:space="preserve"> the </w:t>
      </w:r>
      <w:r w:rsidRPr="0034548E">
        <w:rPr>
          <w:rFonts w:ascii="Arial" w:eastAsia="宋体" w:hAnsi="Arial" w:cs="Arial"/>
          <w:lang w:val="en-US" w:eastAsia="zh-CN"/>
        </w:rPr>
        <w:t>trajectory</w:t>
      </w:r>
      <w:r w:rsidR="00CF77DB">
        <w:rPr>
          <w:rFonts w:ascii="Arial" w:eastAsia="宋体" w:hAnsi="Arial" w:cs="Arial"/>
          <w:lang w:val="en-US" w:eastAsia="zh-CN"/>
        </w:rPr>
        <w:t xml:space="preserve"> of the UE, there is </w:t>
      </w:r>
      <w:r>
        <w:rPr>
          <w:rFonts w:ascii="Arial" w:eastAsia="宋体" w:hAnsi="Arial" w:cs="Arial"/>
          <w:lang w:val="en-US" w:eastAsia="zh-CN"/>
        </w:rPr>
        <w:t xml:space="preserve">a </w:t>
      </w:r>
      <w:r w:rsidR="00CF77DB">
        <w:rPr>
          <w:rFonts w:ascii="Arial" w:eastAsia="宋体" w:hAnsi="Arial" w:cs="Arial"/>
          <w:lang w:val="en-US" w:eastAsia="zh-CN"/>
        </w:rPr>
        <w:t xml:space="preserve">privacy </w:t>
      </w:r>
      <w:r>
        <w:rPr>
          <w:rFonts w:ascii="Arial" w:eastAsia="宋体" w:hAnsi="Arial" w:cs="Arial"/>
          <w:lang w:val="en-US" w:eastAsia="zh-CN"/>
        </w:rPr>
        <w:t>concern and user consent may be needed depending local regulations.</w:t>
      </w:r>
    </w:p>
    <w:p w14:paraId="3A969D0E" w14:textId="18EBC945" w:rsidR="00BB666D" w:rsidRDefault="0034548E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According to TS 33.501 Annex V, a</w:t>
      </w:r>
      <w:r w:rsidRPr="0034548E">
        <w:rPr>
          <w:rFonts w:ascii="Arial" w:eastAsia="宋体" w:hAnsi="Arial" w:cs="Arial"/>
          <w:lang w:val="en-US" w:eastAsia="zh-CN"/>
        </w:rPr>
        <w:t>ny NF that is deemed an enforcement point for user consent shall support to retrieve user consent parameters from the UDM</w:t>
      </w:r>
      <w:r>
        <w:rPr>
          <w:rFonts w:ascii="Arial" w:eastAsia="宋体" w:hAnsi="Arial" w:cs="Arial"/>
          <w:lang w:val="en-US" w:eastAsia="zh-CN"/>
        </w:rPr>
        <w:t xml:space="preserve">. </w:t>
      </w:r>
      <w:r w:rsidR="00BB666D" w:rsidRPr="00BB666D">
        <w:rPr>
          <w:rFonts w:ascii="Arial" w:eastAsia="宋体" w:hAnsi="Arial" w:cs="Arial"/>
          <w:lang w:val="en-US" w:eastAsia="zh-CN"/>
        </w:rPr>
        <w:t>Any NF that is deemed an enforcement point for user consent shall determine the purpose of data processing prior to the data processing.</w:t>
      </w:r>
    </w:p>
    <w:p w14:paraId="22305E98" w14:textId="6F60B735" w:rsidR="009F2633" w:rsidRDefault="0034548E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this case, the enforcement point is the entity which configures the UE </w:t>
      </w:r>
      <w:r w:rsidR="008E142B">
        <w:rPr>
          <w:rFonts w:ascii="Arial" w:eastAsia="宋体" w:hAnsi="Arial" w:cs="Arial"/>
          <w:lang w:val="en-US" w:eastAsia="zh-CN"/>
        </w:rPr>
        <w:t>to</w:t>
      </w:r>
      <w:r>
        <w:rPr>
          <w:rFonts w:ascii="Arial" w:eastAsia="宋体" w:hAnsi="Arial" w:cs="Arial"/>
          <w:lang w:val="en-US" w:eastAsia="zh-CN"/>
        </w:rPr>
        <w:t xml:space="preserve"> log and report the measurements</w:t>
      </w:r>
      <w:r w:rsidR="008E142B">
        <w:rPr>
          <w:rFonts w:ascii="Arial" w:eastAsia="宋体" w:hAnsi="Arial" w:cs="Arial"/>
          <w:lang w:val="en-US" w:eastAsia="zh-CN"/>
        </w:rPr>
        <w:t xml:space="preserve"> for </w:t>
      </w:r>
      <w:r w:rsidR="009F2633">
        <w:rPr>
          <w:rFonts w:ascii="Arial" w:eastAsia="宋体" w:hAnsi="Arial" w:cs="Arial"/>
          <w:lang w:val="en-US" w:eastAsia="zh-CN"/>
        </w:rPr>
        <w:t xml:space="preserve">the purpose of </w:t>
      </w:r>
      <w:r w:rsidR="008E142B">
        <w:rPr>
          <w:rFonts w:ascii="Arial" w:eastAsia="宋体" w:hAnsi="Arial" w:cs="Arial"/>
          <w:lang w:val="en-US" w:eastAsia="zh-CN"/>
        </w:rPr>
        <w:t>model training</w:t>
      </w:r>
      <w:r w:rsidR="00BB666D">
        <w:rPr>
          <w:rFonts w:ascii="Arial" w:eastAsia="宋体" w:hAnsi="Arial" w:cs="Arial"/>
          <w:lang w:val="en-US" w:eastAsia="zh-CN"/>
        </w:rPr>
        <w:t>. It means that the</w:t>
      </w:r>
      <w:r>
        <w:rPr>
          <w:rFonts w:ascii="Arial" w:eastAsia="宋体" w:hAnsi="Arial" w:cs="Arial"/>
          <w:lang w:val="en-US" w:eastAsia="zh-CN"/>
        </w:rPr>
        <w:t xml:space="preserve"> OAM or gNB needs to </w:t>
      </w:r>
      <w:r w:rsidRPr="0034548E">
        <w:rPr>
          <w:rFonts w:ascii="Arial" w:eastAsia="宋体" w:hAnsi="Arial" w:cs="Arial"/>
          <w:lang w:val="en-US" w:eastAsia="zh-CN"/>
        </w:rPr>
        <w:t>retrieve user consent parameters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BB666D">
        <w:rPr>
          <w:rFonts w:ascii="Arial" w:eastAsia="宋体" w:hAnsi="Arial" w:cs="Arial"/>
          <w:lang w:val="en-US" w:eastAsia="zh-CN"/>
        </w:rPr>
        <w:t xml:space="preserve">via the AMF </w:t>
      </w:r>
      <w:r>
        <w:rPr>
          <w:rFonts w:ascii="Arial" w:eastAsia="宋体" w:hAnsi="Arial" w:cs="Arial"/>
          <w:lang w:val="en-US" w:eastAsia="zh-CN"/>
        </w:rPr>
        <w:t>from the UDM</w:t>
      </w:r>
      <w:r w:rsidR="00BB666D">
        <w:rPr>
          <w:rFonts w:ascii="Arial" w:eastAsia="宋体" w:hAnsi="Arial" w:cs="Arial"/>
          <w:lang w:val="en-US" w:eastAsia="zh-CN"/>
        </w:rPr>
        <w:t xml:space="preserve">, before configuring the UE </w:t>
      </w:r>
      <w:r w:rsidR="008E142B">
        <w:rPr>
          <w:rFonts w:ascii="Arial" w:eastAsia="宋体" w:hAnsi="Arial" w:cs="Arial"/>
          <w:lang w:val="en-US" w:eastAsia="zh-CN"/>
        </w:rPr>
        <w:t>to log and report the measurements</w:t>
      </w:r>
      <w:r w:rsidR="00BB666D">
        <w:rPr>
          <w:rFonts w:ascii="Arial" w:eastAsia="宋体" w:hAnsi="Arial" w:cs="Arial"/>
          <w:lang w:val="en-US" w:eastAsia="zh-CN"/>
        </w:rPr>
        <w:t xml:space="preserve"> </w:t>
      </w:r>
      <w:r w:rsidR="00892712" w:rsidRPr="00892712">
        <w:rPr>
          <w:rFonts w:ascii="Arial" w:eastAsia="宋体" w:hAnsi="Arial" w:cs="Arial"/>
          <w:lang w:val="en-US" w:eastAsia="zh-CN"/>
        </w:rPr>
        <w:t>pertaining to</w:t>
      </w:r>
      <w:r w:rsidR="00BB666D">
        <w:rPr>
          <w:rFonts w:ascii="Arial" w:eastAsia="宋体" w:hAnsi="Arial" w:cs="Arial"/>
          <w:lang w:val="en-US" w:eastAsia="zh-CN"/>
        </w:rPr>
        <w:t xml:space="preserve"> user privacy</w:t>
      </w:r>
      <w:r>
        <w:rPr>
          <w:rFonts w:ascii="Arial" w:eastAsia="宋体" w:hAnsi="Arial" w:cs="Arial"/>
          <w:lang w:val="en-US" w:eastAsia="zh-CN"/>
        </w:rPr>
        <w:t>.</w:t>
      </w:r>
      <w:r w:rsidR="00BB666D">
        <w:rPr>
          <w:rFonts w:ascii="Arial" w:eastAsia="宋体" w:hAnsi="Arial" w:cs="Arial"/>
          <w:lang w:val="en-US" w:eastAsia="zh-CN"/>
        </w:rPr>
        <w:t xml:space="preserve"> </w:t>
      </w:r>
    </w:p>
    <w:p w14:paraId="7860B39D" w14:textId="24F654A3" w:rsidR="004E3494" w:rsidRPr="004E3494" w:rsidRDefault="009F2633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Based on the retrieved </w:t>
      </w:r>
      <w:r w:rsidRPr="0034548E">
        <w:rPr>
          <w:rFonts w:ascii="Arial" w:eastAsia="宋体" w:hAnsi="Arial" w:cs="Arial"/>
          <w:lang w:val="en-US" w:eastAsia="zh-CN"/>
        </w:rPr>
        <w:t>user consent parameters</w:t>
      </w:r>
      <w:r>
        <w:rPr>
          <w:rFonts w:ascii="Arial" w:eastAsia="宋体" w:hAnsi="Arial" w:cs="Arial"/>
          <w:lang w:val="en-US" w:eastAsia="zh-CN"/>
        </w:rPr>
        <w:t>, t</w:t>
      </w:r>
      <w:r w:rsidR="008E142B">
        <w:rPr>
          <w:rFonts w:ascii="Arial" w:eastAsia="宋体" w:hAnsi="Arial" w:cs="Arial"/>
          <w:lang w:val="en-US" w:eastAsia="zh-CN"/>
        </w:rPr>
        <w:t xml:space="preserve">he OAM or gNB can configure the UE to log and report the measurements for model training only if the </w:t>
      </w:r>
      <w:r w:rsidR="008E142B" w:rsidRPr="008E142B">
        <w:rPr>
          <w:rFonts w:ascii="Arial" w:eastAsia="宋体" w:hAnsi="Arial" w:cs="Arial"/>
          <w:lang w:val="en-US" w:eastAsia="zh-CN"/>
        </w:rPr>
        <w:t>user consent is granted</w:t>
      </w:r>
      <w:r w:rsidR="008E142B">
        <w:rPr>
          <w:rFonts w:ascii="Arial" w:eastAsia="宋体" w:hAnsi="Arial" w:cs="Arial"/>
          <w:lang w:val="en-US" w:eastAsia="zh-CN"/>
        </w:rPr>
        <w:t xml:space="preserve"> for the purpose of model training.</w:t>
      </w:r>
      <w:r w:rsidR="007472FB">
        <w:rPr>
          <w:rFonts w:ascii="Arial" w:eastAsia="宋体" w:hAnsi="Arial" w:cs="Arial"/>
          <w:lang w:val="en-US" w:eastAsia="zh-CN"/>
        </w:rPr>
        <w:t xml:space="preserve"> Otherwise, the OAM or gNB is not allowed to configure the UE </w:t>
      </w:r>
      <w:r>
        <w:rPr>
          <w:rFonts w:ascii="Arial" w:eastAsia="宋体" w:hAnsi="Arial" w:cs="Arial"/>
          <w:lang w:val="en-US" w:eastAsia="zh-CN"/>
        </w:rPr>
        <w:t xml:space="preserve">to report the measurements </w:t>
      </w:r>
      <w:r w:rsidR="00892712" w:rsidRPr="00892712">
        <w:rPr>
          <w:rFonts w:ascii="Arial" w:eastAsia="宋体" w:hAnsi="Arial" w:cs="Arial"/>
          <w:lang w:val="en-US" w:eastAsia="zh-CN"/>
        </w:rPr>
        <w:t>pertaining to</w:t>
      </w:r>
      <w:r>
        <w:rPr>
          <w:rFonts w:ascii="Arial" w:eastAsia="宋体" w:hAnsi="Arial" w:cs="Arial"/>
          <w:lang w:val="en-US" w:eastAsia="zh-CN"/>
        </w:rPr>
        <w:t xml:space="preserve"> user privacy </w:t>
      </w:r>
      <w:r w:rsidR="007472FB">
        <w:rPr>
          <w:rFonts w:ascii="Arial" w:eastAsia="宋体" w:hAnsi="Arial" w:cs="Arial"/>
          <w:lang w:val="en-US" w:eastAsia="zh-CN"/>
        </w:rPr>
        <w:t>for model training.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C350AB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E3494">
        <w:rPr>
          <w:rFonts w:ascii="Arial" w:hAnsi="Arial" w:cs="Arial"/>
          <w:b/>
        </w:rPr>
        <w:t>RAN2</w:t>
      </w:r>
      <w:r w:rsidR="00801A0A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066613F7" w14:textId="14B86D9F" w:rsidR="00B97703" w:rsidRDefault="00B97703" w:rsidP="004E3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SA3 respectfully asks </w:t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RAN2</w:t>
      </w:r>
      <w:r w:rsidR="00801A0A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 xml:space="preserve"> and RAN3</w:t>
      </w:r>
      <w:r w:rsidR="004E3494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 </w:t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 w:rsidR="004E3494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into account</w:t>
      </w:r>
      <w:r w:rsidR="004E3494"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14BF" w14:textId="77777777" w:rsidR="004A69C7" w:rsidRDefault="004A69C7">
      <w:pPr>
        <w:spacing w:after="0"/>
      </w:pPr>
      <w:r>
        <w:separator/>
      </w:r>
    </w:p>
  </w:endnote>
  <w:endnote w:type="continuationSeparator" w:id="0">
    <w:p w14:paraId="255E0A78" w14:textId="77777777" w:rsidR="004A69C7" w:rsidRDefault="004A69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C2B9" w14:textId="77777777" w:rsidR="004A69C7" w:rsidRDefault="004A69C7">
      <w:pPr>
        <w:spacing w:after="0"/>
      </w:pPr>
      <w:r>
        <w:separator/>
      </w:r>
    </w:p>
  </w:footnote>
  <w:footnote w:type="continuationSeparator" w:id="0">
    <w:p w14:paraId="7E0671FC" w14:textId="77777777" w:rsidR="004A69C7" w:rsidRDefault="004A69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41B0AC2"/>
    <w:multiLevelType w:val="hybridMultilevel"/>
    <w:tmpl w:val="D81680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8A79B1"/>
    <w:multiLevelType w:val="hybridMultilevel"/>
    <w:tmpl w:val="B526FE5C"/>
    <w:lvl w:ilvl="0" w:tplc="31B432CC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BDB55FA"/>
    <w:multiLevelType w:val="hybridMultilevel"/>
    <w:tmpl w:val="DC427BD2"/>
    <w:lvl w:ilvl="0" w:tplc="8FDC60BE">
      <w:numFmt w:val="bullet"/>
      <w:lvlText w:val="-"/>
      <w:lvlJc w:val="left"/>
      <w:pPr>
        <w:ind w:left="720" w:hanging="7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2E30"/>
    <w:rsid w:val="000E6116"/>
    <w:rsid w:val="000F6242"/>
    <w:rsid w:val="00102107"/>
    <w:rsid w:val="00103FF1"/>
    <w:rsid w:val="00185006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508AC"/>
    <w:rsid w:val="00260CBA"/>
    <w:rsid w:val="002869FE"/>
    <w:rsid w:val="002D6678"/>
    <w:rsid w:val="002E01C1"/>
    <w:rsid w:val="002F1940"/>
    <w:rsid w:val="00321FED"/>
    <w:rsid w:val="00322204"/>
    <w:rsid w:val="003379E2"/>
    <w:rsid w:val="0034548E"/>
    <w:rsid w:val="00377C2E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69C7"/>
    <w:rsid w:val="004E3494"/>
    <w:rsid w:val="004E3939"/>
    <w:rsid w:val="004E65B2"/>
    <w:rsid w:val="004F32F4"/>
    <w:rsid w:val="00503E89"/>
    <w:rsid w:val="00526737"/>
    <w:rsid w:val="00526DDD"/>
    <w:rsid w:val="00577ADE"/>
    <w:rsid w:val="005A5F33"/>
    <w:rsid w:val="005B6433"/>
    <w:rsid w:val="006052AD"/>
    <w:rsid w:val="00686085"/>
    <w:rsid w:val="00696906"/>
    <w:rsid w:val="007117FF"/>
    <w:rsid w:val="0073766B"/>
    <w:rsid w:val="007472FB"/>
    <w:rsid w:val="00774317"/>
    <w:rsid w:val="007B43D4"/>
    <w:rsid w:val="007C4FF7"/>
    <w:rsid w:val="007F4F92"/>
    <w:rsid w:val="00801A0A"/>
    <w:rsid w:val="008758B0"/>
    <w:rsid w:val="00892712"/>
    <w:rsid w:val="008A7D8A"/>
    <w:rsid w:val="008D3E9C"/>
    <w:rsid w:val="008D772F"/>
    <w:rsid w:val="008E142B"/>
    <w:rsid w:val="00914CD1"/>
    <w:rsid w:val="00926367"/>
    <w:rsid w:val="009528CF"/>
    <w:rsid w:val="009603F6"/>
    <w:rsid w:val="0098701F"/>
    <w:rsid w:val="009963AC"/>
    <w:rsid w:val="0099764C"/>
    <w:rsid w:val="009C01E1"/>
    <w:rsid w:val="009E0B14"/>
    <w:rsid w:val="009F2633"/>
    <w:rsid w:val="00A455B0"/>
    <w:rsid w:val="00A51256"/>
    <w:rsid w:val="00A57D88"/>
    <w:rsid w:val="00A70448"/>
    <w:rsid w:val="00AA2831"/>
    <w:rsid w:val="00AA4FF3"/>
    <w:rsid w:val="00AB0381"/>
    <w:rsid w:val="00AE1B3E"/>
    <w:rsid w:val="00B35644"/>
    <w:rsid w:val="00B724D3"/>
    <w:rsid w:val="00B97703"/>
    <w:rsid w:val="00BA3D66"/>
    <w:rsid w:val="00BB666D"/>
    <w:rsid w:val="00BC0ACC"/>
    <w:rsid w:val="00BD2138"/>
    <w:rsid w:val="00C04BFC"/>
    <w:rsid w:val="00C17229"/>
    <w:rsid w:val="00C177B5"/>
    <w:rsid w:val="00C56F8B"/>
    <w:rsid w:val="00C91EF3"/>
    <w:rsid w:val="00CB2B16"/>
    <w:rsid w:val="00CF0010"/>
    <w:rsid w:val="00CF6087"/>
    <w:rsid w:val="00CF77DB"/>
    <w:rsid w:val="00D14BB6"/>
    <w:rsid w:val="00D31981"/>
    <w:rsid w:val="00D33624"/>
    <w:rsid w:val="00D35061"/>
    <w:rsid w:val="00D408C6"/>
    <w:rsid w:val="00D7484B"/>
    <w:rsid w:val="00D91A4F"/>
    <w:rsid w:val="00DC47B4"/>
    <w:rsid w:val="00E003DF"/>
    <w:rsid w:val="00E2241D"/>
    <w:rsid w:val="00E53FA1"/>
    <w:rsid w:val="00E61300"/>
    <w:rsid w:val="00E665BE"/>
    <w:rsid w:val="00EB0BC7"/>
    <w:rsid w:val="00EC3916"/>
    <w:rsid w:val="00EE31A4"/>
    <w:rsid w:val="00F00591"/>
    <w:rsid w:val="00F25496"/>
    <w:rsid w:val="00F511F7"/>
    <w:rsid w:val="00F667CF"/>
    <w:rsid w:val="00F803BE"/>
    <w:rsid w:val="00FA2ED4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oc-text2">
    <w:name w:val="Doc-text2"/>
    <w:basedOn w:val="a"/>
    <w:link w:val="Doc-text2Char"/>
    <w:qFormat/>
    <w:rsid w:val="0018500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185006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7</cp:revision>
  <cp:lastPrinted>2002-04-23T07:10:00Z</cp:lastPrinted>
  <dcterms:created xsi:type="dcterms:W3CDTF">2025-10-02T08:57:00Z</dcterms:created>
  <dcterms:modified xsi:type="dcterms:W3CDTF">2025-10-06T06:48:00Z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077d7809de311f0800027b7000027b7">
    <vt:lpwstr>CWM9wHAtjMJVdnZIw4T8sWrW7MPAFboMUjV2j+Bpx3G+VCbiceEDi3p/gVI/YvNbO4iLAXbVFhJWRzPjr89udK+BQ==</vt:lpwstr>
  </property>
  <property fmtid="{D5CDD505-2E9C-101B-9397-08002B2CF9AE}" pid="3" name="fileWhereFroms">
    <vt:lpwstr>PpjeLB1gRN0lwrPqMaCTkprsTKmSEXAfv0gJXYqPt3wRRKUNNiBG/sA54JDU1AC1dBVv182uiIwqseOaKkpUF2Z9qOluI/BkfgRGanXMTEmL1Kex5PfDuKQOg5o6epURKFMNOr7pIXgF6lgY9i0LQclgk8cl8dR/7+XvzSDCxxXNnFxwDcBwdN5GY3UfCQ1uxIivx954YWRwCErd/BRxRGk2Tfo4SPWKkgwFgG5CWmqIxU3oYKpb3voB0UvIlD/</vt:lpwstr>
  </property>
  <property fmtid="{D5CDD505-2E9C-101B-9397-08002B2CF9AE}" pid="4" name="CWM280c45f09f6d11f080004f5a00004e5a">
    <vt:lpwstr>CWMvy5Hg9ZYIEdlGX7INJLc/TxqNDsjR3ZauXmSDNg01KGYofP2xjw0+ulhSQKfWgECFN6vypWeKvHtqWzCIwAlPw==</vt:lpwstr>
  </property>
  <property fmtid="{D5CDD505-2E9C-101B-9397-08002B2CF9AE}" pid="5" name="CWM0da2f8e09f8011f0800027b7000027b7">
    <vt:lpwstr>CWM3FmD+81/XPqep2gxMU1jBqVgxYVMZIp/5PTtKajgaVZ9kb8yQJYn4fu6K7bTEptYrrotLgY3yd4aYb+5pDyOtQ==</vt:lpwstr>
  </property>
</Properties>
</file>